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0E" w:rsidRDefault="00F00C0E">
      <w:r>
        <w:t>DATE</w:t>
      </w:r>
    </w:p>
    <w:p w:rsidR="001C0D43" w:rsidRDefault="00D722AE">
      <w:r>
        <w:t>The Honorable _______</w:t>
      </w:r>
    </w:p>
    <w:p w:rsidR="00D722AE" w:rsidRDefault="00D722AE">
      <w:r>
        <w:t>United States Senate</w:t>
      </w:r>
    </w:p>
    <w:p w:rsidR="00D722AE" w:rsidRDefault="00D722AE">
      <w:r>
        <w:t xml:space="preserve">Washington, DC </w:t>
      </w:r>
      <w:r w:rsidR="00535CAA">
        <w:t>20510</w:t>
      </w:r>
    </w:p>
    <w:p w:rsidR="001C0D43" w:rsidRDefault="00535CAA">
      <w:r>
        <w:t xml:space="preserve">Dear Senator -------: </w:t>
      </w:r>
    </w:p>
    <w:p w:rsidR="001C0D43" w:rsidRDefault="00AD773A">
      <w:r>
        <w:t xml:space="preserve">I am writing </w:t>
      </w:r>
      <w:r w:rsidR="004371E0">
        <w:t>to express my</w:t>
      </w:r>
      <w:r w:rsidR="00D94EF5">
        <w:t xml:space="preserve"> concern</w:t>
      </w:r>
      <w:r w:rsidR="00D722AE">
        <w:t xml:space="preserve"> with</w:t>
      </w:r>
      <w:r w:rsidR="00D94EF5">
        <w:t xml:space="preserve"> </w:t>
      </w:r>
      <w:r w:rsidR="001C0D43">
        <w:t>provisions inserted in</w:t>
      </w:r>
      <w:r w:rsidR="00994EE3">
        <w:t xml:space="preserve"> the Senate’s proposed </w:t>
      </w:r>
      <w:r w:rsidR="001C0D43">
        <w:t>Fiscal Year (FY) 2016 Interior, Environment and Related Agencies Appropriations Bill that</w:t>
      </w:r>
      <w:r w:rsidR="00967F6C">
        <w:t>, if enacted,</w:t>
      </w:r>
      <w:r w:rsidR="001C0D43">
        <w:t xml:space="preserve"> would have costly consequences for</w:t>
      </w:r>
      <w:r w:rsidR="004371E0">
        <w:t xml:space="preserve"> </w:t>
      </w:r>
      <w:r w:rsidR="004371E0" w:rsidRPr="004371E0">
        <w:rPr>
          <w:b/>
        </w:rPr>
        <w:t>[YOUR COMMUNITY/AGENCY AND OUR RATEPAYERS]</w:t>
      </w:r>
      <w:r w:rsidR="004371E0">
        <w:t xml:space="preserve"> and delay improvements to water</w:t>
      </w:r>
      <w:r w:rsidR="006B176F">
        <w:t xml:space="preserve"> quality in the Great Lakes</w:t>
      </w:r>
      <w:r>
        <w:t xml:space="preserve">. </w:t>
      </w:r>
      <w:r w:rsidR="00994EE3">
        <w:t xml:space="preserve"> </w:t>
      </w:r>
      <w:r w:rsidR="00535CAA">
        <w:t xml:space="preserve">I urge you to oppose these </w:t>
      </w:r>
      <w:r w:rsidR="001C0D43">
        <w:t xml:space="preserve">provisions.  </w:t>
      </w:r>
    </w:p>
    <w:p w:rsidR="00994EE3" w:rsidRDefault="00D60227">
      <w:r>
        <w:t xml:space="preserve">Section 428 of the spending package </w:t>
      </w:r>
      <w:r w:rsidR="003931E1">
        <w:t>directly contradict</w:t>
      </w:r>
      <w:r>
        <w:t>s and undermines</w:t>
      </w:r>
      <w:r w:rsidR="003931E1">
        <w:t xml:space="preserve"> </w:t>
      </w:r>
      <w:r>
        <w:t xml:space="preserve">legislation Congress enacted in </w:t>
      </w:r>
      <w:r w:rsidR="003931E1">
        <w:t>2001</w:t>
      </w:r>
      <w:r w:rsidR="001C644D">
        <w:t xml:space="preserve"> codifying</w:t>
      </w:r>
      <w:r>
        <w:t xml:space="preserve"> the</w:t>
      </w:r>
      <w:r w:rsidR="00994EE3">
        <w:t xml:space="preserve"> 1994</w:t>
      </w:r>
      <w:r>
        <w:t xml:space="preserve"> </w:t>
      </w:r>
      <w:r w:rsidR="003931E1">
        <w:t xml:space="preserve">Combined Sewer Overflow </w:t>
      </w:r>
      <w:r w:rsidR="001C644D">
        <w:t xml:space="preserve">(CSO) </w:t>
      </w:r>
      <w:r w:rsidR="003931E1">
        <w:t xml:space="preserve">Control Policy with which the majority of Great Lakes dischargers </w:t>
      </w:r>
      <w:r w:rsidR="00B33905">
        <w:t>are currently complying</w:t>
      </w:r>
      <w:r w:rsidR="001C644D">
        <w:t>.  The CSO Control Policy set</w:t>
      </w:r>
      <w:r w:rsidR="00994EE3">
        <w:t>s</w:t>
      </w:r>
      <w:r w:rsidR="001C644D">
        <w:t xml:space="preserve"> forth national goals and standards for the reduction </w:t>
      </w:r>
      <w:r w:rsidR="00994EE3">
        <w:t xml:space="preserve">of CSOs </w:t>
      </w:r>
      <w:r w:rsidR="001C644D">
        <w:t>by pu</w:t>
      </w:r>
      <w:bookmarkStart w:id="0" w:name="_GoBack"/>
      <w:bookmarkEnd w:id="0"/>
      <w:r w:rsidR="001C644D">
        <w:t>blicly-own</w:t>
      </w:r>
      <w:r w:rsidR="007636DA">
        <w:t>ed tre</w:t>
      </w:r>
      <w:r w:rsidR="00B33905">
        <w:t xml:space="preserve">atment works (POTW) and requires the </w:t>
      </w:r>
      <w:r w:rsidR="007636DA">
        <w:t xml:space="preserve">development of Long-Term Control Plans (LTCP) to comply with these standards. </w:t>
      </w:r>
      <w:r w:rsidR="004371E0">
        <w:t xml:space="preserve"> </w:t>
      </w:r>
      <w:r w:rsidR="004371E0" w:rsidRPr="004371E0">
        <w:rPr>
          <w:b/>
        </w:rPr>
        <w:t>[HERE IN XXX, A LTCP WAS APPROVED IN 20XX, IS CURRENTLY BEING IMPLEMENTED AND CALLS FOR XYZ].</w:t>
      </w:r>
      <w:r w:rsidR="004371E0">
        <w:t xml:space="preserve"> </w:t>
      </w:r>
    </w:p>
    <w:p w:rsidR="004371E0" w:rsidRDefault="007636DA">
      <w:r>
        <w:t xml:space="preserve">If </w:t>
      </w:r>
      <w:r w:rsidR="00AD773A">
        <w:t xml:space="preserve">Section 428 is allowed to stand, </w:t>
      </w:r>
      <w:r w:rsidR="004371E0">
        <w:t>[</w:t>
      </w:r>
      <w:r w:rsidR="004371E0" w:rsidRPr="004371E0">
        <w:rPr>
          <w:b/>
        </w:rPr>
        <w:t>YOUR COMMUNITY/AGENCY WOULD NEED TO DO XYZ AND SPEND UPWARDS OF $$$ TO COMPLY</w:t>
      </w:r>
      <w:r w:rsidR="004371E0">
        <w:t xml:space="preserve">] </w:t>
      </w:r>
      <w:r w:rsidR="00B33905">
        <w:t xml:space="preserve">Further, the proposed provisions would </w:t>
      </w:r>
      <w:r w:rsidR="00CC4AEA">
        <w:t>prohibit</w:t>
      </w:r>
      <w:r w:rsidR="00AD773A">
        <w:t xml:space="preserve"> communities from utilizing a</w:t>
      </w:r>
      <w:r w:rsidR="00B33905">
        <w:t>n important</w:t>
      </w:r>
      <w:r w:rsidR="00CC4AEA">
        <w:t xml:space="preserve"> operations</w:t>
      </w:r>
      <w:r w:rsidR="00B33905">
        <w:t xml:space="preserve"> tool</w:t>
      </w:r>
      <w:r w:rsidR="00AD773A">
        <w:t xml:space="preserve"> that </w:t>
      </w:r>
      <w:r w:rsidR="00CC4AEA">
        <w:t xml:space="preserve">safeguards </w:t>
      </w:r>
      <w:r w:rsidR="00AD773A">
        <w:t>the integrity of their wastewater treatment systems during periods of extrem</w:t>
      </w:r>
      <w:r w:rsidR="00A728A8">
        <w:t>e wet weather, thereby</w:t>
      </w:r>
      <w:r w:rsidR="00B33905">
        <w:t xml:space="preserve"> imposing unnecessary additional costs by</w:t>
      </w:r>
      <w:r w:rsidR="00AD773A">
        <w:t xml:space="preserve"> </w:t>
      </w:r>
      <w:r w:rsidR="00006827">
        <w:t>handcuffing communities</w:t>
      </w:r>
      <w:r w:rsidR="00B33905">
        <w:t xml:space="preserve"> as they attempt to comply</w:t>
      </w:r>
      <w:r w:rsidR="00006827">
        <w:t xml:space="preserve">.  </w:t>
      </w:r>
    </w:p>
    <w:p w:rsidR="00861559" w:rsidRDefault="0054248D">
      <w:r>
        <w:t xml:space="preserve">The proposed provisions contained </w:t>
      </w:r>
      <w:r w:rsidR="00CC4AEA">
        <w:t>in Section 428 of this</w:t>
      </w:r>
      <w:r>
        <w:t xml:space="preserve"> spending package would require communities to spend limited ratepayer resources on </w:t>
      </w:r>
      <w:r w:rsidR="006B176F">
        <w:t xml:space="preserve">eliminating </w:t>
      </w:r>
      <w:r>
        <w:t>CSO discharges at the expense of addressing the</w:t>
      </w:r>
      <w:r w:rsidR="006B176F">
        <w:t xml:space="preserve"> numerous</w:t>
      </w:r>
      <w:r>
        <w:t xml:space="preserve"> other water quality challenges</w:t>
      </w:r>
      <w:r w:rsidR="006B176F">
        <w:t xml:space="preserve"> facing the Great Lakes</w:t>
      </w:r>
      <w:r>
        <w:t xml:space="preserve">, thereby setting back overall efforts to improve </w:t>
      </w:r>
      <w:r w:rsidR="006B176F">
        <w:t xml:space="preserve">water quality </w:t>
      </w:r>
      <w:r>
        <w:t xml:space="preserve">by decades.   </w:t>
      </w:r>
      <w:r w:rsidR="00CC4AEA">
        <w:t xml:space="preserve">The reduction of </w:t>
      </w:r>
      <w:r w:rsidR="0024327E">
        <w:t>CSO discharges</w:t>
      </w:r>
      <w:r w:rsidR="00CC4AEA">
        <w:t xml:space="preserve"> is an importan</w:t>
      </w:r>
      <w:r w:rsidR="006B176F">
        <w:t>t component of improving</w:t>
      </w:r>
      <w:r w:rsidR="00CC4AEA">
        <w:t xml:space="preserve"> water quality; however,</w:t>
      </w:r>
      <w:r w:rsidR="0024327E">
        <w:t xml:space="preserve"> the Great Lakes</w:t>
      </w:r>
      <w:r w:rsidR="00CC4AEA">
        <w:t xml:space="preserve"> face water quality challenges that</w:t>
      </w:r>
      <w:r w:rsidR="0024327E">
        <w:t xml:space="preserve"> go far beyond CSOs and include excessive amounts of nutrients caused by inadequate conservation practices, soil erosion caused by inadequate </w:t>
      </w:r>
      <w:proofErr w:type="spellStart"/>
      <w:r w:rsidR="0024327E">
        <w:t>stormwater</w:t>
      </w:r>
      <w:proofErr w:type="spellEnd"/>
      <w:r w:rsidR="0024327E">
        <w:t xml:space="preserve"> management practices, and invasive species brought into the basin by a variety of sources.  These challenges are </w:t>
      </w:r>
      <w:r>
        <w:t>also quite costly to address</w:t>
      </w:r>
      <w:r w:rsidR="006B176F">
        <w:t xml:space="preserve">, but doing so </w:t>
      </w:r>
      <w:r w:rsidR="0024327E">
        <w:t>would lead to far greater water quality improvements</w:t>
      </w:r>
      <w:r w:rsidR="00CC4AEA">
        <w:t xml:space="preserve"> than focusing solely</w:t>
      </w:r>
      <w:r>
        <w:t xml:space="preserve"> on CSOs.</w:t>
      </w:r>
      <w:r w:rsidR="0024327E">
        <w:t xml:space="preserve">  </w:t>
      </w:r>
    </w:p>
    <w:p w:rsidR="00861559" w:rsidRDefault="00861559">
      <w:r>
        <w:t>Finally, these costly provisions are included in a spending package that proposes to cut funding for</w:t>
      </w:r>
      <w:r w:rsidR="006B176F">
        <w:t xml:space="preserve"> the</w:t>
      </w:r>
      <w:r>
        <w:t xml:space="preserve"> Clean Water State Revo</w:t>
      </w:r>
      <w:r w:rsidR="00CC4AEA">
        <w:t>lving Fund (CWSRF) by nearly 30%</w:t>
      </w:r>
      <w:r>
        <w:t>.  Imposing additional re</w:t>
      </w:r>
      <w:r w:rsidR="0001220B">
        <w:t>gulations on</w:t>
      </w:r>
      <w:r>
        <w:t xml:space="preserve"> ratepayers at the same tim</w:t>
      </w:r>
      <w:r w:rsidR="00CC4AEA">
        <w:t>e as Congress proposes to cut infrastructure financing programs that assist</w:t>
      </w:r>
      <w:r>
        <w:t xml:space="preserve"> with compliance </w:t>
      </w:r>
      <w:r w:rsidR="00CC4AEA">
        <w:t xml:space="preserve">will saddle </w:t>
      </w:r>
      <w:r w:rsidR="0001220B">
        <w:t xml:space="preserve">ratepayers </w:t>
      </w:r>
      <w:r w:rsidR="00CC4AEA">
        <w:t xml:space="preserve">with an unfunded mandate that may well be insurmountable. </w:t>
      </w:r>
    </w:p>
    <w:p w:rsidR="0024327E" w:rsidRDefault="006E7C7B">
      <w:r>
        <w:t xml:space="preserve">The CSO Control Policy was carefully crafted by the Environmental Protection Agency and key </w:t>
      </w:r>
      <w:r w:rsidR="00D722AE">
        <w:t xml:space="preserve">state, municipal and environmental </w:t>
      </w:r>
      <w:r>
        <w:t xml:space="preserve">stakeholders and </w:t>
      </w:r>
      <w:r w:rsidRPr="006E7C7B">
        <w:t>recognize</w:t>
      </w:r>
      <w:r>
        <w:t>s</w:t>
      </w:r>
      <w:r w:rsidRPr="006E7C7B">
        <w:t xml:space="preserve"> that chasing a goal of zero CSOs would waste </w:t>
      </w:r>
      <w:r w:rsidRPr="006E7C7B">
        <w:lastRenderedPageBreak/>
        <w:t xml:space="preserve">precious resources that could be used to address other water quality challenges.  </w:t>
      </w:r>
      <w:r>
        <w:t xml:space="preserve"> The proposal contained in </w:t>
      </w:r>
      <w:r w:rsidR="0001220B">
        <w:t xml:space="preserve">Section 428 </w:t>
      </w:r>
      <w:r>
        <w:t xml:space="preserve">of the Senate EPA spending package </w:t>
      </w:r>
      <w:r w:rsidR="0001220B">
        <w:t xml:space="preserve">proposes a </w:t>
      </w:r>
      <w:r>
        <w:t>dramatic shift in</w:t>
      </w:r>
      <w:r w:rsidR="0001220B" w:rsidRPr="0001220B">
        <w:t xml:space="preserve"> clean water policy</w:t>
      </w:r>
      <w:r w:rsidR="0001220B">
        <w:t>, one that would impose catastrophic costs to ratepayers</w:t>
      </w:r>
      <w:r w:rsidR="0054248D">
        <w:t xml:space="preserve"> throughout the Great Lakes region</w:t>
      </w:r>
      <w:r w:rsidR="0001220B">
        <w:t xml:space="preserve"> and result in negligib</w:t>
      </w:r>
      <w:r w:rsidR="0054248D">
        <w:t>le water quality improvement</w:t>
      </w:r>
      <w:r w:rsidR="00CC4AEA">
        <w:t xml:space="preserve">.  </w:t>
      </w:r>
      <w:r w:rsidR="0001220B">
        <w:t>At</w:t>
      </w:r>
      <w:r w:rsidR="0001220B" w:rsidRPr="0001220B">
        <w:t xml:space="preserve"> the very least,</w:t>
      </w:r>
      <w:r w:rsidR="0001220B">
        <w:t xml:space="preserve"> such a dramatic policy shift should</w:t>
      </w:r>
      <w:r w:rsidR="0001220B" w:rsidRPr="0001220B">
        <w:t xml:space="preserve"> be considered through the normal legislative process </w:t>
      </w:r>
      <w:r w:rsidR="0001220B">
        <w:t xml:space="preserve">so that the policy and cost </w:t>
      </w:r>
      <w:r w:rsidR="0001220B" w:rsidRPr="0001220B">
        <w:t xml:space="preserve">implications </w:t>
      </w:r>
      <w:r w:rsidR="0001220B">
        <w:t xml:space="preserve">can be </w:t>
      </w:r>
      <w:r w:rsidR="0001220B" w:rsidRPr="0001220B">
        <w:t>fully debated</w:t>
      </w:r>
      <w:r w:rsidR="0001220B">
        <w:t xml:space="preserve"> and the impacted communities can be fully heard</w:t>
      </w:r>
      <w:r w:rsidR="0054248D">
        <w:t xml:space="preserve">, </w:t>
      </w:r>
      <w:r w:rsidR="0001220B">
        <w:t>not throug</w:t>
      </w:r>
      <w:r w:rsidR="0054248D">
        <w:t>h the congressional</w:t>
      </w:r>
      <w:r w:rsidR="00CC4AEA">
        <w:t xml:space="preserve"> appropriations process that does not all</w:t>
      </w:r>
      <w:r w:rsidR="00D722AE">
        <w:t>ow for a full airing of concerns</w:t>
      </w:r>
      <w:r w:rsidR="00CC4AEA">
        <w:t xml:space="preserve">. </w:t>
      </w:r>
      <w:r w:rsidR="0001220B" w:rsidRPr="0001220B">
        <w:t xml:space="preserve">  </w:t>
      </w:r>
    </w:p>
    <w:p w:rsidR="0054248D" w:rsidRDefault="0054248D">
      <w:r>
        <w:t xml:space="preserve">For the foregoing reasons, I urge you to strip Section 428 from the FY16 Interior, Environment and Related Agencies Appropriations package.  </w:t>
      </w:r>
    </w:p>
    <w:p w:rsidR="0054248D" w:rsidRDefault="0054248D">
      <w:r>
        <w:t>Thank you for your consideration of this matter and please d</w:t>
      </w:r>
      <w:r w:rsidR="004371E0">
        <w:t>o not hesitate to contact me at XXXX for more information…..</w:t>
      </w:r>
    </w:p>
    <w:p w:rsidR="0054248D" w:rsidRDefault="0054248D">
      <w:r>
        <w:t xml:space="preserve">Sincerely, </w:t>
      </w:r>
    </w:p>
    <w:p w:rsidR="0054248D" w:rsidRDefault="0054248D"/>
    <w:sectPr w:rsidR="00542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0F76DD8F-CA6A-4052-BBCB-73E051D4FB85}"/>
    <w:embedBold r:id="rId2" w:fontKey="{D0923624-E810-437B-9C08-E1F53F868F4C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858"/>
    <w:rsid w:val="00006827"/>
    <w:rsid w:val="0001220B"/>
    <w:rsid w:val="00196A2E"/>
    <w:rsid w:val="001C0D43"/>
    <w:rsid w:val="001C644D"/>
    <w:rsid w:val="001F5858"/>
    <w:rsid w:val="0024327E"/>
    <w:rsid w:val="003931E1"/>
    <w:rsid w:val="003B1535"/>
    <w:rsid w:val="003B4BD0"/>
    <w:rsid w:val="004371E0"/>
    <w:rsid w:val="004B6DEE"/>
    <w:rsid w:val="00535CAA"/>
    <w:rsid w:val="0054248D"/>
    <w:rsid w:val="006B176F"/>
    <w:rsid w:val="006D49C5"/>
    <w:rsid w:val="006E7C7B"/>
    <w:rsid w:val="007636DA"/>
    <w:rsid w:val="00827D48"/>
    <w:rsid w:val="00861559"/>
    <w:rsid w:val="00967F6C"/>
    <w:rsid w:val="00980DD3"/>
    <w:rsid w:val="00994EE3"/>
    <w:rsid w:val="00A43F25"/>
    <w:rsid w:val="00A728A8"/>
    <w:rsid w:val="00AD773A"/>
    <w:rsid w:val="00B33905"/>
    <w:rsid w:val="00CC4AEA"/>
    <w:rsid w:val="00D60227"/>
    <w:rsid w:val="00D722AE"/>
    <w:rsid w:val="00D94EF5"/>
    <w:rsid w:val="00ED2E11"/>
    <w:rsid w:val="00F00C0E"/>
    <w:rsid w:val="00F067ED"/>
    <w:rsid w:val="00FC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24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24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Sinicropi</dc:creator>
  <cp:lastModifiedBy>Patricia Sinicropi</cp:lastModifiedBy>
  <cp:revision>5</cp:revision>
  <dcterms:created xsi:type="dcterms:W3CDTF">2015-06-24T21:19:00Z</dcterms:created>
  <dcterms:modified xsi:type="dcterms:W3CDTF">2015-06-24T21:31:00Z</dcterms:modified>
</cp:coreProperties>
</file>